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5814CA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5814CA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5814CA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5814CA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5814CA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5814CA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>
        <w:rPr>
          <w:rFonts w:ascii="Arial" w:hAnsi="Arial" w:cs="Arial"/>
          <w:spacing w:val="-2"/>
          <w:sz w:val="22"/>
          <w:szCs w:val="22"/>
        </w:rPr>
        <w:t>1457/UMA/A/01.4/IV/2022 tanggal 23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081E91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Rabu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081E91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27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081E91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5814C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AET21047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Agroforestry</w:t>
      </w:r>
      <w:r>
        <w:rPr>
          <w:rFonts w:ascii="Arial" w:hAnsi="Arial" w:cs="Arial"/>
          <w:sz w:val="22"/>
          <w:szCs w:val="22"/>
        </w:rPr>
        <w:t xml:space="preserve"> / </w:t>
      </w:r>
      <w:r w:rsidRPr="00081E91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III/6/Agro</w:t>
      </w:r>
    </w:p>
    <w:p w:rsidR="005814C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A1 + A2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09.00 - 10.00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814CA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814CA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81E91">
        <w:rPr>
          <w:rFonts w:ascii="Arial" w:hAnsi="Arial" w:cs="Arial"/>
          <w:noProof/>
          <w:spacing w:val="-4"/>
          <w:sz w:val="22"/>
          <w:szCs w:val="22"/>
        </w:rPr>
        <w:t>Ir. Abdul Rahman, MS/Ir. Asmah Indrawati, MP</w:t>
      </w:r>
      <w:r w:rsidRPr="00C05F30">
        <w:rPr>
          <w:rFonts w:ascii="Arial" w:hAnsi="Arial" w:cs="Arial"/>
          <w:sz w:val="24"/>
          <w:szCs w:val="24"/>
        </w:rPr>
        <w:tab/>
      </w:r>
    </w:p>
    <w:p w:rsidR="005814CA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5814CA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5814CA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5814CA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4CA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5814C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14CA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Mengetahui,</w:t>
      </w:r>
      <w:r w:rsidRPr="00D3561A">
        <w:rPr>
          <w:rFonts w:ascii="Arial" w:hAnsi="Arial" w:cs="Arial"/>
          <w:sz w:val="22"/>
          <w:szCs w:val="22"/>
        </w:rPr>
        <w:tab/>
        <w:t xml:space="preserve">Medan,  </w:t>
      </w:r>
      <w:r w:rsidRPr="00081E91">
        <w:rPr>
          <w:rFonts w:ascii="Arial" w:hAnsi="Arial" w:cs="Arial"/>
          <w:noProof/>
          <w:sz w:val="22"/>
          <w:szCs w:val="22"/>
        </w:rPr>
        <w:t>27 April 2022</w:t>
      </w:r>
    </w:p>
    <w:p w:rsidR="005814CA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AC5990">
        <w:rPr>
          <w:rFonts w:ascii="Arial" w:hAnsi="Arial" w:cs="Arial"/>
        </w:rPr>
        <w:t>Wakil Dekan Bidang Pendidikan, Penelitian, dan Pengabdian</w:t>
      </w:r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5814CA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5814CA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5814CA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5814CA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 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081E91">
        <w:rPr>
          <w:rFonts w:ascii="Arial" w:hAnsi="Arial" w:cs="Arial"/>
          <w:b/>
          <w:noProof/>
          <w:w w:val="90"/>
          <w:sz w:val="24"/>
          <w:szCs w:val="24"/>
        </w:rPr>
        <w:t>Ir. Abdul Rahman, MS/Ir. Asmah Indrawati, MP</w:t>
      </w:r>
    </w:p>
    <w:p w:rsidR="005814CA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814CA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814CA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814CA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5814CA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14C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1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1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1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14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2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1E91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3C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14CA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39C2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9F61E7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5990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1BC3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4D8D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C477-11B8-4C26-89FD-B4AE2570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5036</Words>
  <Characters>28709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33678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2020-07-28T04:54:00Z</cp:lastPrinted>
  <dcterms:created xsi:type="dcterms:W3CDTF">2022-04-25T08:16:00Z</dcterms:created>
  <dcterms:modified xsi:type="dcterms:W3CDTF">2022-04-25T08:17:00Z</dcterms:modified>
</cp:coreProperties>
</file>